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6D" w:rsidRDefault="0037116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762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6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116D" w:rsidRPr="00371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116D" w:rsidRPr="0037116D" w:rsidRDefault="0037116D" w:rsidP="003711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737373"/>
                <w:sz w:val="21"/>
                <w:szCs w:val="21"/>
                <w:lang w:eastAsia="ru-RU"/>
              </w:rPr>
            </w:pPr>
            <w:r w:rsidRPr="0037116D">
              <w:rPr>
                <w:rFonts w:ascii="Verdana" w:eastAsia="Times New Roman" w:hAnsi="Verdana" w:cs="Arial"/>
                <w:b/>
                <w:bCs/>
                <w:color w:val="737373"/>
                <w:sz w:val="21"/>
                <w:szCs w:val="21"/>
                <w:lang w:eastAsia="ru-RU"/>
              </w:rPr>
              <w:t>Порядок заполнения заявки</w:t>
            </w:r>
          </w:p>
          <w:p w:rsidR="0037116D" w:rsidRPr="0037116D" w:rsidRDefault="0037116D" w:rsidP="00371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21"/>
                <w:szCs w:val="21"/>
                <w:lang w:eastAsia="ru-RU"/>
              </w:rPr>
            </w:pPr>
            <w:r w:rsidRPr="0037116D">
              <w:rPr>
                <w:rFonts w:ascii="Verdana" w:eastAsia="Times New Roman" w:hAnsi="Verdana" w:cs="Arial"/>
                <w:b/>
                <w:bCs/>
                <w:color w:val="737373"/>
                <w:sz w:val="21"/>
                <w:szCs w:val="21"/>
                <w:lang w:eastAsia="ru-RU"/>
              </w:rPr>
              <w:t>    </w:t>
            </w:r>
            <w:r w:rsidRPr="0037116D">
              <w:rPr>
                <w:rFonts w:ascii="Verdana" w:eastAsia="Times New Roman" w:hAnsi="Verdana" w:cs="Arial"/>
                <w:b/>
                <w:bCs/>
                <w:color w:val="737373"/>
                <w:sz w:val="21"/>
                <w:szCs w:val="21"/>
                <w:lang w:eastAsia="ru-RU"/>
              </w:rPr>
              <w:br/>
              <w:t>     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 xml:space="preserve">При составлении заявок на перевозки грузов грузоотправителем, организацией, осуществляющей перевалку грузов с водного транспорта на железнодорожный транспорт заполняются графы формы заявки в следующем </w:t>
            </w:r>
            <w:proofErr w:type="gramStart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порядке: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</w:t>
            </w:r>
            <w:proofErr w:type="gramEnd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 xml:space="preserve">  Заявки заполняются грузоотправителем, организацией, осуществляющей перевалку грузов, </w:t>
            </w:r>
            <w:r w:rsidRPr="0037116D">
              <w:rPr>
                <w:rFonts w:ascii="Verdana" w:eastAsia="Times New Roman" w:hAnsi="Verdana" w:cs="Arial"/>
                <w:b/>
                <w:bCs/>
                <w:color w:val="737373"/>
                <w:sz w:val="21"/>
                <w:szCs w:val="21"/>
                <w:lang w:eastAsia="ru-RU"/>
              </w:rPr>
              <w:t xml:space="preserve">без помарок машинописным, в том числе компьютерным </w:t>
            </w:r>
            <w:r w:rsidRPr="0037116D">
              <w:rPr>
                <w:rFonts w:ascii="Verdana" w:eastAsia="Times New Roman" w:hAnsi="Verdana" w:cs="Arial"/>
                <w:b/>
                <w:bCs/>
                <w:color w:val="737373"/>
                <w:sz w:val="21"/>
                <w:szCs w:val="21"/>
                <w:lang w:eastAsia="ru-RU"/>
              </w:rPr>
              <w:lastRenderedPageBreak/>
              <w:t xml:space="preserve">способом 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в следующем порядке.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В строке "Перевозчик" указывается наименование перевозчика, его код согласно Общероссийскому классификатору предприятий и организаций (ОКПО).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В строке "На период с _ по _" указывается период действия заявки (дата, месяц, год начала периода, дата, месяц, год окончания указанного периода).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В строке "Признак отправки" в зависимости от признака отправки указывается: ВО - для отправок вагонами, КО- для отправок контейнерами, МО - для мелких отправок.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В строке "Станция отправления" указывается код, полное наименование станции и инфраструктуры отправления в соответствии с тарифным руководством.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 xml:space="preserve">     В строке "Железнодорожный путь необщего пользования" (заполняется в случае, если погрузка будет производиться на железнодорожных путях необщего пользования) указывается наименование владельца железнодорожного пути необщего пользования, его почтовый адрес и код ОКПО. В графе "Отметка о согласовании владельцем железнодорожного пути необщего пользования" проставляется отметка о согласовании заявки владельцем железнодорожного пути необщего пользования заверенная </w:t>
            </w:r>
            <w:proofErr w:type="gramStart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его печатью</w:t>
            </w:r>
            <w:proofErr w:type="gramEnd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 xml:space="preserve"> применяемой при финансовых операциях.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В строке "Номенклатурная группа груза" указывается код груза и его наименование по номенклатурной группе в соответствии с тарифным руководством.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При перевозке груза на своих осях указывается номенклатурная группа "Остальные и сборные грузы".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В строке "Вид сообщения" указывается наименование одного из видов сообщений, предусмотренных в пункте 3 Правил приема заявок на перевозки грузов железнодорожным транспортом.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 xml:space="preserve">     В строке "Грузоотправитель" указываются полное наименование, почтовый адрес и код ОКПО (для резидентов Российской Федерации) грузоотправителя. При перевозках грузов в прямом смешанном </w:t>
            </w:r>
            <w:proofErr w:type="spellStart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водножелезнодорожном</w:t>
            </w:r>
            <w:proofErr w:type="spellEnd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 xml:space="preserve"> сообщении в данной строке указывается полное наименование, почтовый адрес и код ОКПО (для резидентов Российской Федерации) организации, осуществляющей перевалку грузов.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В строке "Плательщик" указывается код, присвоенный перевозчиком, организации, оплачивающей перевозку по территории Российской Федерации, ее полное наименование, почтовый адрес и код ОКПО.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В строке "Экспедитор" указываются полные наименования, почтовый адрес и коды ОКПО (для резидентов Российской Федерации), организаций, осуществляющих экспедирование грузов при перевозках транзитом по территории иностранных государств и наименование транзитной железной дороги.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В строке "N договора об организации перевозок" (заполняется грузоотправителями, имеющими такой договор с перевозчиком) указывается номер договора об организации перевозок грузов.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В строке "Подача вагонов, контейнеров" указывается график предъявления груза к перевозке грузоотправителем и выполнения заявки перевозчиком (ежедневно, по рабочим дням, по четным, по нечетным числам</w:t>
            </w:r>
            <w:proofErr w:type="gramStart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).В</w:t>
            </w:r>
            <w:proofErr w:type="gramEnd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 xml:space="preserve"> этом случае графа "Дата" не заполняется.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В строке "Принадлежность" указывается признак принадлежности вагона, контейнера: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- в случае, если вагоны, контейнеры принадлежат перевозчику, которому подается заявка - "П";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- в случае, если вагоны, контейнеры принадлежат на праве собственности или иных законных основаниях грузоотправителю, грузополучателю или иным лицам (за исключением перевозчика, которому подается заявка) -"С";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- в случае, если вагоны, контейнеры арендованы у перевозчика, которому представляется заявка -"А".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 xml:space="preserve">     Признак принадлежности вагона, контейнера "С", "А" указывается соответственно для собственных или арендованных вагонов, контейнеров независимо от того, является ли грузоотправитель собственником или арендатором 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lastRenderedPageBreak/>
              <w:t xml:space="preserve">заявляемых вагонов, </w:t>
            </w:r>
            <w:proofErr w:type="gramStart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контейнеров;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</w:t>
            </w:r>
            <w:proofErr w:type="gramEnd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  В графе 1 "N п/п" указывается порядковый номер планируемой перевозки в заявке.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В графе 2 "Дата" указывается предполагаемая грузоотправителем, организацией, осуществляющей перевалку грузов, дата погрузки, при отсутствии заполненной строки о подаче вагонов, контейнеров.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 xml:space="preserve">     В графе 3 "Код и точное наименование груза" указывается код груза и его точное наименование в соответствии с тарифным руководством. Если точное наименование груза не помещается на одной строке, его можно переносить в пределах графы 3 на следующие строки. </w:t>
            </w:r>
          </w:p>
          <w:p w:rsidR="0037116D" w:rsidRPr="0037116D" w:rsidRDefault="0037116D" w:rsidP="00371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21"/>
                <w:szCs w:val="21"/>
                <w:lang w:eastAsia="ru-RU"/>
              </w:rPr>
            </w:pP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При заявлении на одну дату перевозок грузов разных точных наименований или грузов одного точного наименования разными видами отправок сведения о них указываются в отдельных строках.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 xml:space="preserve">     В графе 4 "Вид отправки" указывается сокращенное наименование вида отправки, которой будет перевозиться груз ("ВО" - </w:t>
            </w:r>
            <w:proofErr w:type="spellStart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повагонная</w:t>
            </w:r>
            <w:proofErr w:type="spellEnd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, "МО" - маршрутная, "ГО" - групповая).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 xml:space="preserve">     В графе 5 "Наименования станции, инфраструктуры, страны назначения, передаточной станции, грузополучателя" в зависимости от вида сообщения </w:t>
            </w:r>
            <w:proofErr w:type="gramStart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указываются: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</w:t>
            </w:r>
            <w:proofErr w:type="gramEnd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  - при перевозке груза в прямом железнодорожном сообщении - наименования станции и инфраструктуры назначения;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- при перевозках по инфраструктурам узкой и широкой колеи указываются наименования станции и инфраструктуры перегрузки груза из вагонов одной в вагоны другой колеи.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 xml:space="preserve">     - при перевозке груза в прямом и непрямом международном сообщениях через пограничные передаточные станции - наименования станции назначения, страны назначения груза и его получателя, а также пограничных передаточных станций по всему пути следования по территории государств - участников СНГ, Латвийской Республики, Литовской Республики и Эстонской Республики. В случае, если станцией назначения является припортовая станция </w:t>
            </w:r>
            <w:proofErr w:type="spellStart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государствучастников</w:t>
            </w:r>
            <w:proofErr w:type="spellEnd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 xml:space="preserve"> СНГ, Латвийской Республики, Литовской Республики и Эстонской Республики, то указывается грузополучатель в порту и организация, осуществляющая перевалку грузов с железнодорожного транспорта на водный.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- при перевозке груза в непрямом международном сообщении через российские порты - наименование станции передачи на водный транспорт, наименование грузополучателя в порту и организации, осуществляющей перевалку грузов с железнодорожного транспорта на водный, а также наименование страны назначения дальнейшего следования груза;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- при перевозке груза в прямом и непрямом смешанном железнодорожно-водном сообщении - наименование станции передачи на водный вид транспорта, наименование пункта назначения дальнейшего следования груза и организации, осуществляющей перевалку грузов с железнодорожного транспорта на водный. Если конечным пунктом назначения является железнодорожная станция, то сведения указываются по каждой станции передачи (с железнодорожного на водный и с водного на железнодорожный транспорт), а также наименование организации, осуществляющей перевалку грузов с железнодорожного транспорта на водный.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- при перевозке груза в прямом смешанном водно-железнодорожном сообщении - наименование станции назначения.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 xml:space="preserve">     При перевозке груза в контейнерах, принадлежащих перевозчику, в прямом и непрямом международном, а также в прямом и непрямом смешанном железнодорожно-водном сообщениях, в графе 5, кроме того, указывается наименование организации, под ответственность которой будут предоставляться грузоотправителю контейнеры для перевозки, ее почтовый адрес и код ОКПО (для 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lastRenderedPageBreak/>
              <w:t>резидентов Российской Федерации).В данной графе также указывается независимо от вида сообщений наименование грузополучателя, его почтовый адрес и код ОКПО (для резидентов Российской Федерации).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 xml:space="preserve">     В графе 6 "Коды станции назначения, пограничные передаточные станции, станции передачи и др." указываются коды станций в зависимости от данных, указанных в графе 5 соответствующей строки. Для организации, осуществляющей перевалку грузов с железнодорожного транспорта на водный указывается код ОКПО (для резидентов Российской </w:t>
            </w:r>
            <w:proofErr w:type="gramStart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Федерации)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</w:t>
            </w:r>
            <w:proofErr w:type="gramEnd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  В графе 7 "Код страны назначения" указывается код страны назначения при перевозке грузов в прямом и непрямом международном сообщениях, указанной в графе 5 соответствующей строки.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 xml:space="preserve">     В графе 8 "Количество тонн" указывается масса брутто заявленного к перевозке груза в тоннах с точностью для </w:t>
            </w:r>
            <w:proofErr w:type="spellStart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повагонной</w:t>
            </w:r>
            <w:proofErr w:type="spellEnd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 xml:space="preserve"> и контейнерной отправки до 1 тонны, для мелкой отправки до 0,01 тонны.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В графе 9 "Количество" указывается количество вагонов или контейнеров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 xml:space="preserve">     В графе 10. "Код" </w:t>
            </w:r>
            <w:proofErr w:type="gramStart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указывается: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</w:t>
            </w:r>
            <w:proofErr w:type="gramEnd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 код рода вагона, контейнера согласно классификатору родов подвижного состава и контейнеров, утвержденному федеральным органом исполнительной власти в области железнодорожного транспорта.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В графе 11 "Наименование" указывается сокращенное наименование рода вагона или контейнера согласно классификатору родов подвижного состава и контейнеров, утвержденному федеральным органом исполнительной власти в области железнодорожного транспорта в зависимости от данных, заполненных в графе 10.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В графе 12 "Примечание" записывается дополнительная информация при перевозке грузов на особых условиях и другие необходимые сведения.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 xml:space="preserve">     В строке "Итого" </w:t>
            </w:r>
            <w:proofErr w:type="gramStart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указываются: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</w:t>
            </w:r>
            <w:proofErr w:type="gramEnd"/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t>  - суммарное количество указанных в графе 8 тонн по заявке при перевозке грузов в вагонах и мелкими отправками;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- суммарное количество указанных в графе 9 вагонов, контейнеров;</w:t>
            </w:r>
            <w:r w:rsidRPr="0037116D">
              <w:rPr>
                <w:rFonts w:ascii="Verdana" w:eastAsia="Times New Roman" w:hAnsi="Verdana" w:cs="Arial"/>
                <w:color w:val="737373"/>
                <w:sz w:val="21"/>
                <w:szCs w:val="21"/>
                <w:lang w:eastAsia="ru-RU"/>
              </w:rPr>
              <w:br/>
              <w:t>     - отдельными итоговыми строками указываются суммы вагонов, контейнеров ( графа 9) с подразделением по родам.</w:t>
            </w:r>
          </w:p>
        </w:tc>
      </w:tr>
    </w:tbl>
    <w:p w:rsidR="00333C04" w:rsidRDefault="0037116D">
      <w:r w:rsidRPr="0037116D">
        <w:rPr>
          <w:rFonts w:ascii="Arial" w:eastAsia="Times New Roman" w:hAnsi="Arial" w:cs="Arial"/>
          <w:color w:val="737373"/>
          <w:sz w:val="21"/>
          <w:szCs w:val="21"/>
          <w:lang w:eastAsia="ru-RU"/>
        </w:rPr>
        <w:lastRenderedPageBreak/>
        <w:t> </w:t>
      </w:r>
    </w:p>
    <w:sectPr w:rsidR="0033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6D"/>
    <w:rsid w:val="00024C90"/>
    <w:rsid w:val="0037116D"/>
    <w:rsid w:val="00C7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F81F7-3734-4E19-BE49-A56012EA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"МегаФон"</Company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Kharicheva (CNT)</dc:creator>
  <cp:keywords/>
  <dc:description/>
  <cp:lastModifiedBy>Tatyana Kharicheva (CNT)</cp:lastModifiedBy>
  <cp:revision>1</cp:revision>
  <dcterms:created xsi:type="dcterms:W3CDTF">2018-04-02T11:46:00Z</dcterms:created>
  <dcterms:modified xsi:type="dcterms:W3CDTF">2018-04-02T11:47:00Z</dcterms:modified>
</cp:coreProperties>
</file>